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BC" w:rsidRDefault="006621BC" w:rsidP="006621BC">
      <w:pPr>
        <w:rPr>
          <w:sz w:val="24"/>
        </w:rPr>
      </w:pPr>
      <w:r w:rsidRPr="00394A5D">
        <w:rPr>
          <w:sz w:val="24"/>
        </w:rPr>
        <w:t>附件</w:t>
      </w:r>
      <w:r w:rsidRPr="00394A5D">
        <w:rPr>
          <w:sz w:val="24"/>
        </w:rPr>
        <w:t>1</w:t>
      </w:r>
      <w:r w:rsidRPr="00394A5D">
        <w:rPr>
          <w:sz w:val="24"/>
        </w:rPr>
        <w:t>：</w:t>
      </w:r>
    </w:p>
    <w:p w:rsidR="006621BC" w:rsidRPr="00C22E10" w:rsidRDefault="006621BC" w:rsidP="00C22E10">
      <w:pPr>
        <w:jc w:val="center"/>
        <w:rPr>
          <w:rFonts w:ascii="黑体" w:eastAsia="黑体" w:hAnsi="黑体" w:hint="eastAsia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金融学专业国际金融试验</w:t>
      </w:r>
      <w:r w:rsidRPr="006621BC">
        <w:rPr>
          <w:rFonts w:ascii="黑体" w:eastAsia="黑体" w:hAnsi="黑体" w:hint="eastAsia"/>
          <w:b/>
          <w:sz w:val="32"/>
        </w:rPr>
        <w:t>班</w:t>
      </w:r>
      <w:r w:rsidRPr="00F00EE7">
        <w:rPr>
          <w:rFonts w:ascii="黑体" w:eastAsia="黑体" w:hAnsi="黑体" w:hint="eastAsia"/>
          <w:b/>
          <w:sz w:val="32"/>
        </w:rPr>
        <w:t>简介</w:t>
      </w:r>
    </w:p>
    <w:p w:rsidR="00491907" w:rsidRDefault="00491907" w:rsidP="00593455">
      <w:pPr>
        <w:tabs>
          <w:tab w:val="left" w:pos="9180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593455" w:rsidRPr="00FE29B1" w:rsidRDefault="00593455" w:rsidP="00593455">
      <w:pPr>
        <w:tabs>
          <w:tab w:val="left" w:pos="9180"/>
        </w:tabs>
        <w:spacing w:line="360" w:lineRule="auto"/>
        <w:ind w:firstLineChars="200" w:firstLine="560"/>
        <w:rPr>
          <w:sz w:val="28"/>
          <w:szCs w:val="28"/>
        </w:rPr>
      </w:pPr>
      <w:bookmarkStart w:id="0" w:name="_GoBack"/>
      <w:bookmarkEnd w:id="0"/>
      <w:r w:rsidRPr="00FE29B1">
        <w:rPr>
          <w:sz w:val="28"/>
          <w:szCs w:val="28"/>
        </w:rPr>
        <w:t>金融学专业国际金融试验班以课程体系、教学内容、人才培养模式作为特色，培养具有坚实的经济学基础、掌握现代金融学理论、熟悉国际金融市场</w:t>
      </w:r>
      <w:r>
        <w:rPr>
          <w:rFonts w:hint="eastAsia"/>
          <w:sz w:val="28"/>
          <w:szCs w:val="28"/>
        </w:rPr>
        <w:t>、</w:t>
      </w:r>
      <w:r w:rsidRPr="00FE29B1">
        <w:rPr>
          <w:sz w:val="28"/>
          <w:szCs w:val="28"/>
        </w:rPr>
        <w:t>具备流利英语沟通能力、具有国际化水准的外向型、复合型金融人才。试验班</w:t>
      </w:r>
      <w:r>
        <w:rPr>
          <w:rFonts w:hint="eastAsia"/>
          <w:sz w:val="28"/>
          <w:szCs w:val="28"/>
        </w:rPr>
        <w:t>将</w:t>
      </w:r>
      <w:r w:rsidRPr="00FE29B1">
        <w:rPr>
          <w:sz w:val="28"/>
          <w:szCs w:val="28"/>
        </w:rPr>
        <w:t>通过国际化的先进教学模式，使学生在四年本科学习中具备扎实的数学和统计学基础，掌握经济学和金融学的基本原理、方法和分析工具，以及分析解决中国金融改革与发展中的实际问题的能力，并能够以英文作为工作语言从事金融行业实际工作或研究工作。</w:t>
      </w:r>
    </w:p>
    <w:p w:rsidR="00593455" w:rsidRDefault="000462A6" w:rsidP="002A43D4">
      <w:pPr>
        <w:tabs>
          <w:tab w:val="left" w:pos="9180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该</w:t>
      </w:r>
      <w:r w:rsidR="00593455" w:rsidRPr="00FE29B1">
        <w:rPr>
          <w:sz w:val="28"/>
          <w:szCs w:val="28"/>
        </w:rPr>
        <w:t>试验班借鉴国际一流大学的教学体系，部分课程采用英文版教材，突出现代经济学基础理论的学习和规范经济学方法的培训。</w:t>
      </w:r>
      <w:r w:rsidRPr="000462A6">
        <w:rPr>
          <w:rFonts w:hint="eastAsia"/>
          <w:sz w:val="28"/>
          <w:szCs w:val="28"/>
        </w:rPr>
        <w:t>该</w:t>
      </w:r>
      <w:r w:rsidR="002A43D4">
        <w:rPr>
          <w:rFonts w:hint="eastAsia"/>
          <w:sz w:val="28"/>
          <w:szCs w:val="28"/>
        </w:rPr>
        <w:t>试验班</w:t>
      </w:r>
      <w:r w:rsidRPr="000462A6">
        <w:rPr>
          <w:rFonts w:hint="eastAsia"/>
          <w:sz w:val="28"/>
          <w:szCs w:val="28"/>
        </w:rPr>
        <w:t>毕业生通过本科阶段的学习应具有以下几个方面的知识和能力：</w:t>
      </w:r>
      <w:r w:rsidR="002A43D4">
        <w:rPr>
          <w:rFonts w:hint="eastAsia"/>
          <w:sz w:val="28"/>
          <w:szCs w:val="28"/>
        </w:rPr>
        <w:t>（</w:t>
      </w:r>
      <w:r w:rsidR="002A43D4">
        <w:rPr>
          <w:rFonts w:hint="eastAsia"/>
          <w:sz w:val="28"/>
          <w:szCs w:val="28"/>
        </w:rPr>
        <w:t>1</w:t>
      </w:r>
      <w:r w:rsidR="002A43D4">
        <w:rPr>
          <w:rFonts w:hint="eastAsia"/>
          <w:sz w:val="28"/>
          <w:szCs w:val="28"/>
        </w:rPr>
        <w:t>）</w:t>
      </w:r>
      <w:r w:rsidR="00593455" w:rsidRPr="00FE29B1">
        <w:rPr>
          <w:sz w:val="28"/>
          <w:szCs w:val="28"/>
        </w:rPr>
        <w:t>具有扎实的经济学、金融学、国际金融学基础知识；</w:t>
      </w:r>
      <w:r w:rsidR="002A43D4">
        <w:rPr>
          <w:rFonts w:hint="eastAsia"/>
          <w:sz w:val="28"/>
          <w:szCs w:val="28"/>
        </w:rPr>
        <w:t>（</w:t>
      </w:r>
      <w:r w:rsidR="002A43D4">
        <w:rPr>
          <w:rFonts w:hint="eastAsia"/>
          <w:sz w:val="28"/>
          <w:szCs w:val="28"/>
        </w:rPr>
        <w:t>2</w:t>
      </w:r>
      <w:r w:rsidR="002A43D4">
        <w:rPr>
          <w:rFonts w:hint="eastAsia"/>
          <w:sz w:val="28"/>
          <w:szCs w:val="28"/>
        </w:rPr>
        <w:t>）</w:t>
      </w:r>
      <w:r w:rsidR="00593455" w:rsidRPr="00FE29B1">
        <w:rPr>
          <w:sz w:val="28"/>
          <w:szCs w:val="28"/>
        </w:rPr>
        <w:t>掌握国际金融的基本原理和基本理论；</w:t>
      </w:r>
      <w:r w:rsidR="002A43D4">
        <w:rPr>
          <w:rFonts w:hint="eastAsia"/>
          <w:sz w:val="28"/>
          <w:szCs w:val="28"/>
        </w:rPr>
        <w:t>（</w:t>
      </w:r>
      <w:r w:rsidR="002A43D4">
        <w:rPr>
          <w:rFonts w:hint="eastAsia"/>
          <w:sz w:val="28"/>
          <w:szCs w:val="28"/>
        </w:rPr>
        <w:t>3</w:t>
      </w:r>
      <w:r w:rsidR="002A43D4">
        <w:rPr>
          <w:rFonts w:hint="eastAsia"/>
          <w:sz w:val="28"/>
          <w:szCs w:val="28"/>
        </w:rPr>
        <w:t>）</w:t>
      </w:r>
      <w:r w:rsidR="00593455" w:rsidRPr="00FE29B1">
        <w:rPr>
          <w:sz w:val="28"/>
          <w:szCs w:val="28"/>
        </w:rPr>
        <w:t>具有从事银行、证券、投资与保险等行业国际业务实际工作的基本能力；</w:t>
      </w:r>
      <w:r w:rsidR="002A43D4">
        <w:rPr>
          <w:rFonts w:hint="eastAsia"/>
          <w:sz w:val="28"/>
          <w:szCs w:val="28"/>
        </w:rPr>
        <w:t>（</w:t>
      </w:r>
      <w:r w:rsidR="002A43D4">
        <w:rPr>
          <w:rFonts w:hint="eastAsia"/>
          <w:sz w:val="28"/>
          <w:szCs w:val="28"/>
        </w:rPr>
        <w:t>4</w:t>
      </w:r>
      <w:r w:rsidR="002A43D4">
        <w:rPr>
          <w:rFonts w:hint="eastAsia"/>
          <w:sz w:val="28"/>
          <w:szCs w:val="28"/>
        </w:rPr>
        <w:t>）</w:t>
      </w:r>
      <w:r w:rsidR="00593455" w:rsidRPr="00FE29B1">
        <w:rPr>
          <w:sz w:val="28"/>
          <w:szCs w:val="28"/>
        </w:rPr>
        <w:t>具有运用计算机、网络技术等现代化的技术手段为企业的涉外投融资决策服务的能力；</w:t>
      </w:r>
      <w:r w:rsidR="002A43D4">
        <w:rPr>
          <w:rFonts w:hint="eastAsia"/>
          <w:sz w:val="28"/>
          <w:szCs w:val="28"/>
        </w:rPr>
        <w:t>（</w:t>
      </w:r>
      <w:r w:rsidR="002A43D4">
        <w:rPr>
          <w:rFonts w:hint="eastAsia"/>
          <w:sz w:val="28"/>
          <w:szCs w:val="28"/>
        </w:rPr>
        <w:t>5</w:t>
      </w:r>
      <w:r w:rsidR="002A43D4">
        <w:rPr>
          <w:rFonts w:hint="eastAsia"/>
          <w:sz w:val="28"/>
          <w:szCs w:val="28"/>
        </w:rPr>
        <w:t>）</w:t>
      </w:r>
      <w:r w:rsidR="00593455" w:rsidRPr="00FE29B1">
        <w:rPr>
          <w:sz w:val="28"/>
          <w:szCs w:val="28"/>
        </w:rPr>
        <w:t>熟悉国家有关国际金融的方针、政策及法规；</w:t>
      </w:r>
      <w:r w:rsidR="002A43D4">
        <w:rPr>
          <w:rFonts w:hint="eastAsia"/>
          <w:sz w:val="28"/>
          <w:szCs w:val="28"/>
        </w:rPr>
        <w:t>（</w:t>
      </w:r>
      <w:r w:rsidR="002A43D4">
        <w:rPr>
          <w:rFonts w:hint="eastAsia"/>
          <w:sz w:val="28"/>
          <w:szCs w:val="28"/>
        </w:rPr>
        <w:t>6</w:t>
      </w:r>
      <w:r w:rsidR="002A43D4">
        <w:rPr>
          <w:rFonts w:hint="eastAsia"/>
          <w:sz w:val="28"/>
          <w:szCs w:val="28"/>
        </w:rPr>
        <w:t>）</w:t>
      </w:r>
      <w:r w:rsidR="00593455" w:rsidRPr="00FE29B1">
        <w:rPr>
          <w:sz w:val="28"/>
          <w:szCs w:val="28"/>
        </w:rPr>
        <w:t>了解本学科的理论前沿和发展动态，掌握从事科学研究的基本方法，具有从事科学研究的基本能力。</w:t>
      </w:r>
    </w:p>
    <w:p w:rsidR="008C6B51" w:rsidRPr="006621BC" w:rsidRDefault="008C6B51" w:rsidP="006621BC">
      <w:pPr>
        <w:tabs>
          <w:tab w:val="left" w:pos="9180"/>
        </w:tabs>
        <w:spacing w:line="360" w:lineRule="auto"/>
        <w:ind w:firstLineChars="200" w:firstLine="560"/>
        <w:rPr>
          <w:sz w:val="28"/>
          <w:szCs w:val="28"/>
        </w:rPr>
      </w:pPr>
    </w:p>
    <w:sectPr w:rsidR="008C6B51" w:rsidRPr="006621BC" w:rsidSect="00872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88D" w:rsidRDefault="00B2788D" w:rsidP="00593455">
      <w:r>
        <w:separator/>
      </w:r>
    </w:p>
  </w:endnote>
  <w:endnote w:type="continuationSeparator" w:id="0">
    <w:p w:rsidR="00B2788D" w:rsidRDefault="00B2788D" w:rsidP="0059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88D" w:rsidRDefault="00B2788D" w:rsidP="00593455">
      <w:r>
        <w:separator/>
      </w:r>
    </w:p>
  </w:footnote>
  <w:footnote w:type="continuationSeparator" w:id="0">
    <w:p w:rsidR="00B2788D" w:rsidRDefault="00B2788D" w:rsidP="0059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4507"/>
    <w:rsid w:val="000462A6"/>
    <w:rsid w:val="00294CBD"/>
    <w:rsid w:val="002A43D4"/>
    <w:rsid w:val="003213CC"/>
    <w:rsid w:val="00336086"/>
    <w:rsid w:val="003A60F4"/>
    <w:rsid w:val="00484F78"/>
    <w:rsid w:val="00491907"/>
    <w:rsid w:val="00593455"/>
    <w:rsid w:val="006621BC"/>
    <w:rsid w:val="00872695"/>
    <w:rsid w:val="008C50CF"/>
    <w:rsid w:val="008C6B51"/>
    <w:rsid w:val="00B2788D"/>
    <w:rsid w:val="00C22E10"/>
    <w:rsid w:val="00CB0519"/>
    <w:rsid w:val="00CB6B44"/>
    <w:rsid w:val="00D24507"/>
    <w:rsid w:val="00E231BA"/>
    <w:rsid w:val="00EC2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5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94C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unhideWhenUsed/>
    <w:qFormat/>
    <w:rsid w:val="00294CB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4C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4CB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294CB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294CBD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294CBD"/>
    <w:rPr>
      <w:rFonts w:ascii="Times New Roman" w:hAnsi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294CBD"/>
    <w:rPr>
      <w:rFonts w:ascii="Times New Roman" w:hAnsi="Times New Roman"/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294CBD"/>
    <w:rPr>
      <w:b/>
      <w:bCs/>
    </w:rPr>
  </w:style>
  <w:style w:type="paragraph" w:styleId="a4">
    <w:name w:val="header"/>
    <w:basedOn w:val="a"/>
    <w:link w:val="Char"/>
    <w:uiPriority w:val="99"/>
    <w:unhideWhenUsed/>
    <w:rsid w:val="00593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345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345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34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B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94CB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unhideWhenUsed/>
    <w:qFormat/>
    <w:rsid w:val="00294CB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4CBD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4CB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294CB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294CBD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294CBD"/>
    <w:rPr>
      <w:rFonts w:ascii="Times New Roman" w:hAnsi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294CBD"/>
    <w:rPr>
      <w:rFonts w:ascii="Times New Roman" w:hAnsi="Times New Roman"/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294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442</Characters>
  <Application>Microsoft Office Word</Application>
  <DocSecurity>0</DocSecurity>
  <Lines>3</Lines>
  <Paragraphs>1</Paragraphs>
  <ScaleCrop>false</ScaleCrop>
  <Company>WHU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焦丽</dc:creator>
  <cp:keywords/>
  <dc:description/>
  <cp:lastModifiedBy>焦丽</cp:lastModifiedBy>
  <cp:revision>11</cp:revision>
  <dcterms:created xsi:type="dcterms:W3CDTF">2016-08-24T03:11:00Z</dcterms:created>
  <dcterms:modified xsi:type="dcterms:W3CDTF">2016-08-24T03:40:00Z</dcterms:modified>
</cp:coreProperties>
</file>